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221BE2"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14BEC83C" w:rsidR="00CD36CF" w:rsidRDefault="00221BE2"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D67C81">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D67C81" w:rsidRPr="00D67C81">
            <w:t>4473</w:t>
          </w:r>
        </w:sdtContent>
      </w:sdt>
    </w:p>
    <w:p w14:paraId="0AFED9E8" w14:textId="77777777" w:rsidR="00D67C81" w:rsidRDefault="00D67C81" w:rsidP="002010BF">
      <w:pPr>
        <w:pStyle w:val="References"/>
        <w:rPr>
          <w:smallCaps/>
        </w:rPr>
      </w:pPr>
      <w:r>
        <w:rPr>
          <w:smallCaps/>
        </w:rPr>
        <w:t>By Delegates Criss and Barrett</w:t>
      </w:r>
      <w:r>
        <w:rPr>
          <w:smallCaps/>
        </w:rPr>
        <w:br/>
        <w:t>[By Request of the West Virginia State Police]</w:t>
      </w:r>
    </w:p>
    <w:p w14:paraId="00AF77EE" w14:textId="77777777" w:rsidR="00221BE2" w:rsidRDefault="00CD36CF" w:rsidP="00D67C81">
      <w:pPr>
        <w:pStyle w:val="References"/>
        <w:sectPr w:rsidR="00221BE2" w:rsidSect="00D67C8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836C18">
            <w:t>Originating in the Committee on Finance; February 21, 2022</w:t>
          </w:r>
        </w:sdtContent>
      </w:sdt>
      <w:r>
        <w:t>]</w:t>
      </w:r>
    </w:p>
    <w:p w14:paraId="426F2F36" w14:textId="38B7DD3E" w:rsidR="00D67C81" w:rsidRDefault="00D67C81" w:rsidP="00D67C81">
      <w:pPr>
        <w:pStyle w:val="References"/>
      </w:pPr>
    </w:p>
    <w:p w14:paraId="019BC46B" w14:textId="77777777" w:rsidR="00D67C81" w:rsidRPr="006F77B2" w:rsidRDefault="00D67C81" w:rsidP="00221BE2">
      <w:pPr>
        <w:pStyle w:val="TitleSection"/>
        <w:rPr>
          <w:color w:val="auto"/>
        </w:rPr>
      </w:pPr>
      <w:r w:rsidRPr="006F77B2">
        <w:rPr>
          <w:color w:val="auto"/>
        </w:rPr>
        <w:lastRenderedPageBreak/>
        <w:t>A BILL to amend the Code of West Virginia, 1931, as amended, by adding thereto a new section, designated §15-2-5a, relating to authorizing the superintendent of the State Police to offer locality pay to members stationed in certain counties.</w:t>
      </w:r>
    </w:p>
    <w:p w14:paraId="4FCAFF1B" w14:textId="77777777" w:rsidR="00D67C81" w:rsidRPr="006F77B2" w:rsidRDefault="00D67C81" w:rsidP="00221BE2">
      <w:pPr>
        <w:pStyle w:val="EnactingClause"/>
        <w:rPr>
          <w:color w:val="auto"/>
        </w:rPr>
        <w:sectPr w:rsidR="00D67C81" w:rsidRPr="006F77B2" w:rsidSect="00221BE2">
          <w:pgSz w:w="12240" w:h="15840" w:code="1"/>
          <w:pgMar w:top="1440" w:right="1440" w:bottom="1440" w:left="1440" w:header="720" w:footer="720" w:gutter="0"/>
          <w:lnNumType w:countBy="1" w:restart="newSection"/>
          <w:pgNumType w:start="0"/>
          <w:cols w:space="720"/>
          <w:titlePg/>
          <w:docGrid w:linePitch="360"/>
        </w:sectPr>
      </w:pPr>
      <w:r w:rsidRPr="006F77B2">
        <w:rPr>
          <w:color w:val="auto"/>
        </w:rPr>
        <w:t>Be it enacted by the Legislature of West Virginia:</w:t>
      </w:r>
    </w:p>
    <w:p w14:paraId="39A99E87" w14:textId="77777777" w:rsidR="00D67C81" w:rsidRPr="006F77B2" w:rsidRDefault="00D67C81" w:rsidP="00221BE2">
      <w:pPr>
        <w:pStyle w:val="ArticleHeading"/>
        <w:widowControl/>
        <w:rPr>
          <w:color w:val="auto"/>
        </w:rPr>
        <w:sectPr w:rsidR="00D67C81" w:rsidRPr="006F77B2" w:rsidSect="00D80F8D">
          <w:type w:val="continuous"/>
          <w:pgSz w:w="12240" w:h="15840" w:code="1"/>
          <w:pgMar w:top="1440" w:right="1440" w:bottom="1440" w:left="1440" w:header="720" w:footer="720" w:gutter="0"/>
          <w:lnNumType w:countBy="1" w:restart="newSection"/>
          <w:cols w:space="720"/>
          <w:titlePg/>
          <w:docGrid w:linePitch="360"/>
        </w:sectPr>
      </w:pPr>
      <w:r w:rsidRPr="006F77B2">
        <w:rPr>
          <w:color w:val="auto"/>
        </w:rPr>
        <w:t>ARTICLE 2. WEST VIRGINIA STATE POLICE.</w:t>
      </w:r>
    </w:p>
    <w:p w14:paraId="3B337FAE" w14:textId="77777777" w:rsidR="00D67C81" w:rsidRPr="006F77B2" w:rsidRDefault="00D67C81" w:rsidP="00221BE2">
      <w:pPr>
        <w:pStyle w:val="SectionHeading"/>
        <w:widowControl/>
        <w:rPr>
          <w:color w:val="auto"/>
          <w:u w:val="single"/>
        </w:rPr>
      </w:pPr>
      <w:r w:rsidRPr="006F77B2">
        <w:rPr>
          <w:color w:val="auto"/>
          <w:u w:val="single"/>
        </w:rPr>
        <w:t>§15-2-5a. Locality Pay.</w:t>
      </w:r>
    </w:p>
    <w:p w14:paraId="514266D2" w14:textId="2CB0CAC6" w:rsidR="00D67C81" w:rsidRPr="006F77B2" w:rsidRDefault="00D67C81" w:rsidP="00221BE2">
      <w:pPr>
        <w:pStyle w:val="SectionBody"/>
        <w:widowControl/>
        <w:rPr>
          <w:color w:val="auto"/>
        </w:rPr>
      </w:pPr>
      <w:r w:rsidRPr="006F77B2">
        <w:rPr>
          <w:color w:val="auto"/>
          <w:u w:val="single"/>
        </w:rPr>
        <w:t>In addition to any compensation set forth in §15-2-5(d) of this code, any uniformed member of the State Police residing and stationed in any county designated by the superintendent as a county in which a pay disparity exists shall receive</w:t>
      </w:r>
      <w:r w:rsidR="00300802">
        <w:rPr>
          <w:color w:val="auto"/>
          <w:u w:val="single"/>
        </w:rPr>
        <w:t>, in an amount determined by the superintendent,</w:t>
      </w:r>
      <w:r w:rsidRPr="006F77B2">
        <w:rPr>
          <w:color w:val="auto"/>
          <w:u w:val="single"/>
        </w:rPr>
        <w:t xml:space="preserve"> locality pay of up to $10,000 per year payable at least twice per month along with the member</w:t>
      </w:r>
      <w:r w:rsidR="00221BE2">
        <w:rPr>
          <w:color w:val="auto"/>
          <w:u w:val="single"/>
        </w:rPr>
        <w:t>’</w:t>
      </w:r>
      <w:r w:rsidRPr="006F77B2">
        <w:rPr>
          <w:color w:val="auto"/>
          <w:u w:val="single"/>
        </w:rPr>
        <w:t>s regular salary</w:t>
      </w:r>
      <w:r w:rsidR="00300802">
        <w:rPr>
          <w:color w:val="auto"/>
          <w:u w:val="single"/>
        </w:rPr>
        <w:t xml:space="preserve">: </w:t>
      </w:r>
      <w:r w:rsidR="00300802" w:rsidRPr="00221BE2">
        <w:rPr>
          <w:i/>
          <w:iCs/>
          <w:color w:val="auto"/>
          <w:u w:val="single"/>
        </w:rPr>
        <w:t>Provided</w:t>
      </w:r>
      <w:r w:rsidR="00300802" w:rsidRPr="00300802">
        <w:rPr>
          <w:i/>
          <w:iCs/>
          <w:color w:val="auto"/>
          <w:u w:val="single"/>
        </w:rPr>
        <w:t>,</w:t>
      </w:r>
      <w:r w:rsidR="00300802">
        <w:rPr>
          <w:color w:val="auto"/>
          <w:u w:val="single"/>
        </w:rPr>
        <w:t xml:space="preserve"> That in any fiscal year, no more than three counties may be so designated</w:t>
      </w:r>
      <w:r w:rsidRPr="006F77B2">
        <w:rPr>
          <w:color w:val="auto"/>
          <w:u w:val="single"/>
        </w:rPr>
        <w:t>. Such locality pay shall be prorated for any portion of the year in which the uniformed member of the State Police was not actively residing and stationed in the designated county or counties so designated.</w:t>
      </w:r>
    </w:p>
    <w:p w14:paraId="53879B19" w14:textId="77777777" w:rsidR="00E831B3" w:rsidRDefault="00E831B3" w:rsidP="00221BE2">
      <w:pPr>
        <w:pStyle w:val="References"/>
      </w:pPr>
    </w:p>
    <w:sectPr w:rsidR="00E831B3" w:rsidSect="00D67C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23F0A" w14:textId="77777777" w:rsidR="00D67C81" w:rsidRDefault="00D67C81" w:rsidP="007B12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5C41A51" w14:textId="77777777" w:rsidR="00D67C81" w:rsidRPr="00D67C81" w:rsidRDefault="00D67C81" w:rsidP="00D67C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93AC0" w14:textId="278DD965" w:rsidR="00D67C81" w:rsidRDefault="00D67C81" w:rsidP="007B12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ABE4E13" w14:textId="257CC9C9" w:rsidR="00D67C81" w:rsidRPr="00D67C81" w:rsidRDefault="00D67C81" w:rsidP="00D67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03B18" w14:textId="50754F8F" w:rsidR="00D67C81" w:rsidRPr="00D67C81" w:rsidRDefault="00D67C81" w:rsidP="00D67C81">
    <w:pPr>
      <w:pStyle w:val="Header"/>
    </w:pPr>
    <w:r>
      <w:t>CS for HB 4473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11E4" w14:textId="4C2DF3AE" w:rsidR="00D67C81" w:rsidRPr="00D67C81" w:rsidRDefault="00D67C81" w:rsidP="00D67C81">
    <w:pPr>
      <w:pStyle w:val="Header"/>
    </w:pPr>
    <w:r>
      <w:t>CS for HB 4473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51237"/>
    <w:rsid w:val="00081D6D"/>
    <w:rsid w:val="00085D22"/>
    <w:rsid w:val="000C5C77"/>
    <w:rsid w:val="000E647E"/>
    <w:rsid w:val="000F22B7"/>
    <w:rsid w:val="0010070F"/>
    <w:rsid w:val="0015112E"/>
    <w:rsid w:val="001552E7"/>
    <w:rsid w:val="001566B4"/>
    <w:rsid w:val="00191A28"/>
    <w:rsid w:val="001C279E"/>
    <w:rsid w:val="001D459E"/>
    <w:rsid w:val="002010BF"/>
    <w:rsid w:val="00221BE2"/>
    <w:rsid w:val="0027011C"/>
    <w:rsid w:val="00274200"/>
    <w:rsid w:val="00275740"/>
    <w:rsid w:val="002A0269"/>
    <w:rsid w:val="00300802"/>
    <w:rsid w:val="00301F44"/>
    <w:rsid w:val="00303684"/>
    <w:rsid w:val="003143F5"/>
    <w:rsid w:val="00314854"/>
    <w:rsid w:val="00331B5A"/>
    <w:rsid w:val="003C51CD"/>
    <w:rsid w:val="004247A2"/>
    <w:rsid w:val="004B2795"/>
    <w:rsid w:val="004C13DD"/>
    <w:rsid w:val="004E3441"/>
    <w:rsid w:val="0051397F"/>
    <w:rsid w:val="0055354F"/>
    <w:rsid w:val="00562810"/>
    <w:rsid w:val="005A5366"/>
    <w:rsid w:val="00637E73"/>
    <w:rsid w:val="006865E9"/>
    <w:rsid w:val="00691F3E"/>
    <w:rsid w:val="00694BFB"/>
    <w:rsid w:val="006A106B"/>
    <w:rsid w:val="006C523D"/>
    <w:rsid w:val="006D4036"/>
    <w:rsid w:val="0070502F"/>
    <w:rsid w:val="007E02CF"/>
    <w:rsid w:val="007F1CF5"/>
    <w:rsid w:val="00834EDE"/>
    <w:rsid w:val="00836C18"/>
    <w:rsid w:val="008736AA"/>
    <w:rsid w:val="008D275D"/>
    <w:rsid w:val="009318F8"/>
    <w:rsid w:val="00954B98"/>
    <w:rsid w:val="00980327"/>
    <w:rsid w:val="009C1EA5"/>
    <w:rsid w:val="009C2109"/>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A23A3"/>
    <w:rsid w:val="00CB20EF"/>
    <w:rsid w:val="00CC26D0"/>
    <w:rsid w:val="00CD12CB"/>
    <w:rsid w:val="00CD36CF"/>
    <w:rsid w:val="00CF1DCA"/>
    <w:rsid w:val="00D27498"/>
    <w:rsid w:val="00D579FC"/>
    <w:rsid w:val="00D67C81"/>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E8F0EE67-D568-47AF-B0EB-FD3F8815B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67C81"/>
    <w:rPr>
      <w:rFonts w:eastAsia="Calibri"/>
      <w:b/>
      <w:caps/>
      <w:color w:val="000000"/>
      <w:sz w:val="24"/>
    </w:rPr>
  </w:style>
  <w:style w:type="character" w:customStyle="1" w:styleId="SectionBodyChar">
    <w:name w:val="Section Body Char"/>
    <w:link w:val="SectionBody"/>
    <w:rsid w:val="00D67C81"/>
    <w:rPr>
      <w:rFonts w:eastAsia="Calibri"/>
      <w:color w:val="000000"/>
    </w:rPr>
  </w:style>
  <w:style w:type="character" w:styleId="PageNumber">
    <w:name w:val="page number"/>
    <w:basedOn w:val="DefaultParagraphFont"/>
    <w:uiPriority w:val="99"/>
    <w:semiHidden/>
    <w:locked/>
    <w:rsid w:val="00D67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CD51E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CD51E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CD51E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CD51E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CD5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CD51E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208</Words>
  <Characters>1075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3</cp:revision>
  <cp:lastPrinted>2022-02-22T13:46:00Z</cp:lastPrinted>
  <dcterms:created xsi:type="dcterms:W3CDTF">2022-02-22T13:47:00Z</dcterms:created>
  <dcterms:modified xsi:type="dcterms:W3CDTF">2022-02-23T14:37:00Z</dcterms:modified>
</cp:coreProperties>
</file>